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6C119" w14:textId="5A16335D" w:rsidR="00F20AF9" w:rsidRPr="00F20AF9" w:rsidRDefault="00F20AF9" w:rsidP="00F20AF9">
      <w:pPr>
        <w:pStyle w:val="11"/>
        <w:keepNext/>
        <w:keepLines/>
        <w:jc w:val="both"/>
        <w:rPr>
          <w:b w:val="0"/>
          <w:color w:val="000000"/>
          <w:sz w:val="32"/>
          <w:szCs w:val="32"/>
          <w:u w:val="none"/>
          <w:lang w:eastAsia="ru-RU" w:bidi="ru-RU"/>
        </w:rPr>
      </w:pPr>
      <w:bookmarkStart w:id="0" w:name="bookmark0"/>
      <w:r w:rsidRPr="00F20AF9">
        <w:rPr>
          <w:b w:val="0"/>
          <w:color w:val="000000"/>
          <w:sz w:val="32"/>
          <w:szCs w:val="32"/>
          <w:u w:val="none"/>
          <w:lang w:eastAsia="ru-RU" w:bidi="ru-RU"/>
        </w:rPr>
        <w:t xml:space="preserve">Информация о порядке работы с обращениями граждан в </w:t>
      </w:r>
      <w:r w:rsidRPr="00F20AF9">
        <w:rPr>
          <w:sz w:val="32"/>
          <w:szCs w:val="32"/>
          <w:u w:val="none"/>
        </w:rPr>
        <w:t>Гомельской областной организации Белорусского  профессионального союза энергетики, газовой и топливной промышленности.</w:t>
      </w:r>
    </w:p>
    <w:p w14:paraId="20EAD7A4" w14:textId="77777777" w:rsidR="00F20AF9" w:rsidRPr="00F20AF9" w:rsidRDefault="00F20AF9" w:rsidP="00F20AF9">
      <w:pPr>
        <w:pStyle w:val="11"/>
        <w:keepNext/>
        <w:keepLines/>
        <w:jc w:val="both"/>
        <w:rPr>
          <w:sz w:val="32"/>
          <w:szCs w:val="32"/>
        </w:rPr>
      </w:pPr>
      <w:r w:rsidRPr="00F20AF9">
        <w:rPr>
          <w:color w:val="000000"/>
          <w:sz w:val="32"/>
          <w:szCs w:val="32"/>
          <w:lang w:eastAsia="ru-RU" w:bidi="ru-RU"/>
        </w:rPr>
        <w:t>Обращения</w:t>
      </w:r>
      <w:bookmarkEnd w:id="0"/>
    </w:p>
    <w:p w14:paraId="6C5F7635" w14:textId="6D6413A2" w:rsidR="00F20AF9" w:rsidRDefault="00F20AF9" w:rsidP="00F20AF9">
      <w:pPr>
        <w:pStyle w:val="1"/>
        <w:spacing w:after="120" w:line="271" w:lineRule="auto"/>
        <w:ind w:firstLine="700"/>
        <w:jc w:val="both"/>
      </w:pPr>
      <w:r>
        <w:rPr>
          <w:color w:val="000000"/>
          <w:lang w:eastAsia="ru-RU" w:bidi="ru-RU"/>
        </w:rPr>
        <w:t xml:space="preserve">Обращения в </w:t>
      </w:r>
      <w:r w:rsidRPr="00F20AF9">
        <w:rPr>
          <w:szCs w:val="30"/>
        </w:rPr>
        <w:t>Гомельск</w:t>
      </w:r>
      <w:r>
        <w:rPr>
          <w:szCs w:val="30"/>
        </w:rPr>
        <w:t>ую</w:t>
      </w:r>
      <w:r w:rsidRPr="00F20AF9">
        <w:rPr>
          <w:szCs w:val="30"/>
        </w:rPr>
        <w:t xml:space="preserve"> областн</w:t>
      </w:r>
      <w:r>
        <w:rPr>
          <w:szCs w:val="30"/>
        </w:rPr>
        <w:t>ую</w:t>
      </w:r>
      <w:r w:rsidRPr="00F20AF9">
        <w:rPr>
          <w:szCs w:val="30"/>
        </w:rPr>
        <w:t xml:space="preserve"> организаци</w:t>
      </w:r>
      <w:r>
        <w:rPr>
          <w:szCs w:val="30"/>
        </w:rPr>
        <w:t>ю</w:t>
      </w:r>
      <w:r w:rsidRPr="00F20AF9">
        <w:rPr>
          <w:szCs w:val="30"/>
        </w:rPr>
        <w:t xml:space="preserve"> Белорусского  профессионального союза энергетики, газовой и топливной промышленности</w:t>
      </w:r>
      <w:r>
        <w:rPr>
          <w:color w:val="000000"/>
          <w:lang w:eastAsia="ru-RU" w:bidi="ru-RU"/>
        </w:rPr>
        <w:t xml:space="preserve"> подаются заявителями в письменной форме, а также излагаются устно.</w:t>
      </w:r>
    </w:p>
    <w:p w14:paraId="2546C1F9" w14:textId="24CF9BC8" w:rsidR="00F20AF9" w:rsidRPr="00C92A5E" w:rsidRDefault="00F20AF9" w:rsidP="00F20AF9">
      <w:pPr>
        <w:pStyle w:val="1"/>
        <w:spacing w:after="120"/>
        <w:ind w:firstLine="580"/>
        <w:jc w:val="both"/>
      </w:pPr>
      <w:r w:rsidRPr="00C92A5E">
        <w:rPr>
          <w:color w:val="000000"/>
          <w:lang w:eastAsia="ru-RU" w:bidi="ru-RU"/>
        </w:rPr>
        <w:t>Письменные обращения подаются посредством почтовой связи либо нарочно (курьером) но адресу: 246050, г. Гомель, ул. Советская, 29, каб.</w:t>
      </w:r>
      <w:r w:rsidRPr="00C92A5E">
        <w:rPr>
          <w:color w:val="404040"/>
          <w:shd w:val="clear" w:color="auto" w:fill="FFFFFF"/>
        </w:rPr>
        <w:t xml:space="preserve"> к.303, к.309, к.322, к.334</w:t>
      </w:r>
      <w:r w:rsidRPr="00C92A5E">
        <w:rPr>
          <w:color w:val="000000"/>
          <w:lang w:eastAsia="ru-RU" w:bidi="ru-RU"/>
        </w:rPr>
        <w:t xml:space="preserve"> а также в ходе личного приема.</w:t>
      </w:r>
    </w:p>
    <w:p w14:paraId="268C2488" w14:textId="77777777" w:rsidR="00F20AF9" w:rsidRDefault="00F20AF9" w:rsidP="00F20AF9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>Устные обращения излагаются в ходе личного приема.</w:t>
      </w:r>
    </w:p>
    <w:p w14:paraId="69623C49" w14:textId="587298F2" w:rsidR="00F20AF9" w:rsidRDefault="00F20AF9" w:rsidP="00F20AF9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 xml:space="preserve">Обращаем внимание, что в связи с вступлением в силу со 2 </w:t>
      </w:r>
      <w:r>
        <w:rPr>
          <w:b/>
          <w:bCs/>
          <w:color w:val="000000"/>
          <w:sz w:val="32"/>
          <w:szCs w:val="32"/>
          <w:lang w:eastAsia="ru-RU" w:bidi="ru-RU"/>
        </w:rPr>
        <w:t xml:space="preserve">января 2023 г. </w:t>
      </w:r>
      <w:r>
        <w:rPr>
          <w:color w:val="000000"/>
          <w:lang w:eastAsia="ru-RU" w:bidi="ru-RU"/>
        </w:rPr>
        <w:t xml:space="preserve">Закона Республики Беларусь от 28 июня 2022 г. № 176-3 "Об изменении Закона Республики Беларусь "Об обращениях граждан и юридических лиц" электронная форма обращений в </w:t>
      </w:r>
      <w:r w:rsidR="002820A6" w:rsidRPr="00F20AF9">
        <w:rPr>
          <w:szCs w:val="30"/>
        </w:rPr>
        <w:t>Гомельск</w:t>
      </w:r>
      <w:r w:rsidR="002820A6">
        <w:rPr>
          <w:szCs w:val="30"/>
        </w:rPr>
        <w:t>ую</w:t>
      </w:r>
      <w:r w:rsidR="002820A6" w:rsidRPr="00F20AF9">
        <w:rPr>
          <w:szCs w:val="30"/>
        </w:rPr>
        <w:t xml:space="preserve"> областн</w:t>
      </w:r>
      <w:r w:rsidR="002820A6">
        <w:rPr>
          <w:szCs w:val="30"/>
        </w:rPr>
        <w:t>ую</w:t>
      </w:r>
      <w:r w:rsidR="002820A6" w:rsidRPr="00F20AF9">
        <w:rPr>
          <w:szCs w:val="30"/>
        </w:rPr>
        <w:t xml:space="preserve"> организаци</w:t>
      </w:r>
      <w:r w:rsidR="002820A6">
        <w:rPr>
          <w:szCs w:val="30"/>
        </w:rPr>
        <w:t>ю</w:t>
      </w:r>
      <w:r w:rsidR="002820A6" w:rsidRPr="00F20AF9">
        <w:rPr>
          <w:szCs w:val="30"/>
        </w:rPr>
        <w:t xml:space="preserve"> Белорусского  профессионального союза энергетики, газовой и топливной промышленности</w:t>
      </w:r>
      <w:r>
        <w:rPr>
          <w:color w:val="000000"/>
          <w:lang w:eastAsia="ru-RU" w:bidi="ru-RU"/>
        </w:rPr>
        <w:t xml:space="preserve"> не используется. Подача электронных обращений будет возможна только в государственные органы и иные государственные организации с помощью государственной единой (интегрированной) республиканской информационной системы учета и обработки обращений граждан и юридических лиц.</w:t>
      </w:r>
    </w:p>
    <w:p w14:paraId="07F0A201" w14:textId="77777777" w:rsidR="00F20AF9" w:rsidRDefault="00F20AF9" w:rsidP="00F20AF9">
      <w:pPr>
        <w:pStyle w:val="30"/>
        <w:spacing w:after="120"/>
        <w:ind w:firstLine="540"/>
        <w:jc w:val="both"/>
      </w:pPr>
      <w:r>
        <w:rPr>
          <w:color w:val="000000"/>
          <w:u w:val="single"/>
          <w:lang w:eastAsia="ru-RU" w:bidi="ru-RU"/>
        </w:rPr>
        <w:t>График приема</w:t>
      </w:r>
    </w:p>
    <w:p w14:paraId="3583BC88" w14:textId="77777777" w:rsidR="00F20AF9" w:rsidRDefault="00F20AF9" w:rsidP="00F20AF9">
      <w:pPr>
        <w:pStyle w:val="1"/>
        <w:spacing w:after="120" w:line="283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График личного приема граждан размещается на постоянной основе.</w:t>
      </w:r>
    </w:p>
    <w:p w14:paraId="53459E6E" w14:textId="1D545310" w:rsidR="00F20AF9" w:rsidRPr="00F20AF9" w:rsidRDefault="00F20AF9" w:rsidP="00F20AF9">
      <w:pPr>
        <w:pStyle w:val="1"/>
        <w:spacing w:after="120" w:line="283" w:lineRule="auto"/>
        <w:ind w:firstLine="580"/>
        <w:jc w:val="both"/>
      </w:pPr>
      <w:r w:rsidRPr="00C16762">
        <w:t>https://</w:t>
      </w:r>
      <w:r w:rsidRPr="00F20AF9">
        <w:t xml:space="preserve"> gomelprofenergo.b</w:t>
      </w:r>
      <w:r>
        <w:rPr>
          <w:lang w:val="en-US"/>
        </w:rPr>
        <w:t>y</w:t>
      </w:r>
    </w:p>
    <w:p w14:paraId="13090E53" w14:textId="77777777" w:rsidR="00F20AF9" w:rsidRDefault="00F20AF9" w:rsidP="00F20AF9">
      <w:pPr>
        <w:pStyle w:val="30"/>
        <w:spacing w:after="120"/>
        <w:ind w:firstLine="540"/>
        <w:jc w:val="both"/>
      </w:pPr>
      <w:r>
        <w:rPr>
          <w:color w:val="000000"/>
          <w:u w:val="single"/>
          <w:lang w:eastAsia="ru-RU" w:bidi="ru-RU"/>
        </w:rPr>
        <w:t>Порядок организации личного приема</w:t>
      </w:r>
    </w:p>
    <w:p w14:paraId="5D773907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Личный прием осуществляется после предъявления гражданами документов, удостоверяющих их личность.</w:t>
      </w:r>
    </w:p>
    <w:p w14:paraId="41D3A832" w14:textId="77777777" w:rsidR="00F20AF9" w:rsidRDefault="00F20AF9" w:rsidP="00F20AF9">
      <w:pPr>
        <w:pStyle w:val="1"/>
        <w:spacing w:after="120"/>
        <w:ind w:firstLine="580"/>
        <w:jc w:val="both"/>
      </w:pPr>
      <w:r>
        <w:rPr>
          <w:color w:val="000000"/>
          <w:lang w:eastAsia="ru-RU" w:bidi="ru-RU"/>
        </w:rPr>
        <w:t>При обращении в интересах других лиц граждане представляют документы, подтверждающие их полномочия. В случае рассмотрения вопроса в других организациях рекомендуется иметь документы, содержащие информацию о результатах его предыдущего рассмотрения.</w:t>
      </w:r>
    </w:p>
    <w:p w14:paraId="6FE85A28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 xml:space="preserve">Если для решения вопроса, изложенного в устном обращении, требуется дополнительное изучение, проверка и т.п., обращение излагается заявителем в письменной форме и рассматривается в порядке, установленном для </w:t>
      </w:r>
      <w:r>
        <w:rPr>
          <w:color w:val="000000"/>
          <w:lang w:eastAsia="ru-RU" w:bidi="ru-RU"/>
        </w:rPr>
        <w:lastRenderedPageBreak/>
        <w:t>рассмотрения письменных обращений.</w:t>
      </w:r>
    </w:p>
    <w:p w14:paraId="3FD7A21F" w14:textId="3EBB3349" w:rsidR="00F20AF9" w:rsidRDefault="00F20AF9" w:rsidP="00F20AF9">
      <w:pPr>
        <w:pStyle w:val="1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Предварительно записаться на прием можно позвонив по номеру телефона</w:t>
      </w:r>
      <w:r>
        <w:rPr>
          <w:lang w:eastAsia="ru-RU" w:bidi="ru-RU"/>
        </w:rPr>
        <w:t xml:space="preserve"> 8 (0232)</w:t>
      </w:r>
      <w:r w:rsidRPr="00F20AF9"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>32-96-04</w:t>
      </w:r>
      <w:r>
        <w:rPr>
          <w:color w:val="000000"/>
          <w:lang w:eastAsia="ru-RU" w:bidi="ru-RU"/>
        </w:rPr>
        <w:t>.</w:t>
      </w:r>
    </w:p>
    <w:p w14:paraId="4E736730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При осуществлении предварительной записи у заявителей вправе уточнить мотивы обращения и суть содержащегося в нем вопроса.</w:t>
      </w:r>
    </w:p>
    <w:p w14:paraId="3C4A73CE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Должностные лица, а также работники, уполномоченные осуществлять предварительную запись на личный прием, не вправе отказать в личном приеме, записи на личный прием соответственно, за исключением случаев:</w:t>
      </w:r>
    </w:p>
    <w:p w14:paraId="0F4977BC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обращения по вопросам, не относящимся к компетенции профсоюза;</w:t>
      </w:r>
    </w:p>
    <w:p w14:paraId="10832F3B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обращения в неустановленные дни и часы;</w:t>
      </w:r>
    </w:p>
    <w:p w14:paraId="13B7AC4C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когда заявителю уже был дан исчерпывающий ответ на интересующие его вопросы;</w:t>
      </w:r>
    </w:p>
    <w:p w14:paraId="0859AC7D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когда с заявителем прекращена переписка по изложенным в обращении вопросам;</w:t>
      </w:r>
    </w:p>
    <w:p w14:paraId="733AF8D2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применение.</w:t>
      </w:r>
    </w:p>
    <w:p w14:paraId="38688015" w14:textId="77777777" w:rsidR="00F20AF9" w:rsidRDefault="00F20AF9" w:rsidP="00F20AF9">
      <w:pPr>
        <w:pStyle w:val="1"/>
        <w:ind w:firstLine="580"/>
        <w:jc w:val="both"/>
      </w:pPr>
      <w:r>
        <w:rPr>
          <w:color w:val="000000"/>
          <w:lang w:eastAsia="ru-RU" w:bidi="ru-RU"/>
        </w:rPr>
        <w:t>Личный прием может быть прекращен в случае употребления заявителем нецензурных либо оскорбительных слов или выражений.</w:t>
      </w:r>
    </w:p>
    <w:p w14:paraId="1C067FC5" w14:textId="77777777" w:rsidR="00F20AF9" w:rsidRDefault="00F20AF9" w:rsidP="00F20AF9">
      <w:pPr>
        <w:pStyle w:val="1"/>
        <w:spacing w:after="360"/>
        <w:ind w:firstLine="580"/>
        <w:jc w:val="both"/>
      </w:pPr>
      <w:r>
        <w:rPr>
          <w:color w:val="000000"/>
          <w:lang w:eastAsia="ru-RU" w:bidi="ru-RU"/>
        </w:rPr>
        <w:t>Граждане, имеющие признаки алкогольного (наркотического, токсического) опьянения, на личный прием не допускаются.</w:t>
      </w:r>
    </w:p>
    <w:p w14:paraId="4EABE1A8" w14:textId="77777777" w:rsidR="00F20AF9" w:rsidRDefault="00F20AF9" w:rsidP="00F20AF9">
      <w:pPr>
        <w:pStyle w:val="30"/>
        <w:spacing w:after="160" w:line="233" w:lineRule="auto"/>
        <w:ind w:firstLine="580"/>
        <w:jc w:val="both"/>
      </w:pPr>
      <w:r>
        <w:rPr>
          <w:color w:val="000000"/>
          <w:u w:val="single"/>
          <w:lang w:eastAsia="ru-RU" w:bidi="ru-RU"/>
        </w:rPr>
        <w:t>Порядок подачи и рассмотрения обращений</w:t>
      </w:r>
    </w:p>
    <w:p w14:paraId="32FCB9C2" w14:textId="77777777" w:rsidR="00F20AF9" w:rsidRDefault="00F20AF9" w:rsidP="00F20AF9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Обращения излагаются на белорусском или русском языке.</w:t>
      </w:r>
    </w:p>
    <w:p w14:paraId="246F0525" w14:textId="77777777" w:rsidR="00F20AF9" w:rsidRDefault="00F20AF9" w:rsidP="00F20AF9">
      <w:pPr>
        <w:pStyle w:val="30"/>
        <w:spacing w:after="0" w:line="233" w:lineRule="auto"/>
        <w:ind w:firstLine="760"/>
        <w:jc w:val="both"/>
      </w:pPr>
      <w:r>
        <w:rPr>
          <w:color w:val="000000"/>
          <w:lang w:eastAsia="ru-RU" w:bidi="ru-RU"/>
        </w:rPr>
        <w:t>Письменные обращения граждан должны содержать:</w:t>
      </w:r>
    </w:p>
    <w:p w14:paraId="522522B9" w14:textId="77777777" w:rsidR="00F20AF9" w:rsidRDefault="00F20AF9" w:rsidP="00F20AF9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75B1FB94" w14:textId="77777777" w:rsidR="00F20AF9" w:rsidRDefault="00F20AF9" w:rsidP="00F20AF9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фамилию, собственное имя, отчество (если таковое имеется) либо инициалы гражданина;</w:t>
      </w:r>
    </w:p>
    <w:p w14:paraId="480D5DF1" w14:textId="77777777" w:rsidR="00F20AF9" w:rsidRDefault="00F20AF9" w:rsidP="00F20AF9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адрес его места жительства (места пребывания);</w:t>
      </w:r>
    </w:p>
    <w:p w14:paraId="43D9C616" w14:textId="77777777" w:rsidR="00F20AF9" w:rsidRDefault="00F20AF9" w:rsidP="00F20AF9">
      <w:pPr>
        <w:pStyle w:val="1"/>
        <w:spacing w:line="266" w:lineRule="auto"/>
        <w:ind w:firstLine="760"/>
        <w:jc w:val="both"/>
      </w:pPr>
      <w:r>
        <w:rPr>
          <w:color w:val="000000"/>
          <w:lang w:eastAsia="ru-RU" w:bidi="ru-RU"/>
        </w:rPr>
        <w:t>изложение сути обращения;</w:t>
      </w:r>
    </w:p>
    <w:p w14:paraId="1491042D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личную подпись гражданина (граждан).</w:t>
      </w:r>
    </w:p>
    <w:p w14:paraId="1A59DF15" w14:textId="77777777" w:rsidR="00F20AF9" w:rsidRDefault="00F20AF9" w:rsidP="00F20AF9">
      <w:pPr>
        <w:pStyle w:val="30"/>
        <w:spacing w:after="0"/>
        <w:ind w:firstLine="720"/>
        <w:jc w:val="both"/>
      </w:pPr>
      <w:r>
        <w:rPr>
          <w:color w:val="000000"/>
          <w:lang w:eastAsia="ru-RU" w:bidi="ru-RU"/>
        </w:rPr>
        <w:t>Письменные обращения юридических лип должны содержать»:</w:t>
      </w:r>
    </w:p>
    <w:p w14:paraId="04CFECF8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14:paraId="37C28C62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полное наименование юридического лица и его место нахождения;</w:t>
      </w:r>
    </w:p>
    <w:p w14:paraId="3D905E79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lastRenderedPageBreak/>
        <w:t>изложение сути обращения;</w:t>
      </w:r>
    </w:p>
    <w:p w14:paraId="66851DBF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1BD327C4" w14:textId="77777777" w:rsidR="00F20AF9" w:rsidRDefault="00F20AF9" w:rsidP="00F20AF9">
      <w:pPr>
        <w:pStyle w:val="1"/>
        <w:spacing w:after="120"/>
        <w:ind w:firstLine="720"/>
        <w:jc w:val="both"/>
      </w:pPr>
      <w:r>
        <w:rPr>
          <w:color w:val="000000"/>
          <w:lang w:eastAsia="ru-RU" w:bidi="ru-RU"/>
        </w:rPr>
        <w:t>личную подпись руководителя или лица, уполномоченного в установленном порядке подписывать обращения.</w:t>
      </w:r>
    </w:p>
    <w:p w14:paraId="0EA95BF4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14:paraId="123959A3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14:paraId="3D308C52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14:paraId="0A83F1EB" w14:textId="77777777" w:rsidR="00F20AF9" w:rsidRDefault="00F20AF9" w:rsidP="00F20AF9">
      <w:pPr>
        <w:pStyle w:val="1"/>
        <w:spacing w:after="120"/>
        <w:ind w:firstLine="720"/>
        <w:jc w:val="both"/>
      </w:pPr>
      <w:r>
        <w:rPr>
          <w:color w:val="000000"/>
          <w:lang w:eastAsia="ru-RU" w:bidi="ru-RU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14:paraId="02E48CD5" w14:textId="77777777" w:rsidR="00F20AF9" w:rsidRDefault="00F20AF9" w:rsidP="00F20AF9">
      <w:pPr>
        <w:pStyle w:val="1"/>
        <w:ind w:firstLine="720"/>
        <w:jc w:val="both"/>
      </w:pPr>
      <w:r>
        <w:rPr>
          <w:color w:val="000000"/>
          <w:lang w:eastAsia="ru-RU" w:bidi="ru-RU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- нс позднее одного месяца, если иной срок не установлен законодательными актами.</w:t>
      </w:r>
    </w:p>
    <w:p w14:paraId="14FB6D4C" w14:textId="77777777" w:rsidR="00F20AF9" w:rsidRDefault="00F20AF9" w:rsidP="00F20AF9">
      <w:pPr>
        <w:pStyle w:val="1"/>
        <w:spacing w:after="120"/>
        <w:ind w:firstLine="720"/>
        <w:jc w:val="both"/>
      </w:pPr>
      <w:r>
        <w:rPr>
          <w:color w:val="000000"/>
          <w:lang w:eastAsia="ru-RU" w:bidi="ru-RU"/>
        </w:rPr>
        <w:t>В случае, если для решения изложенных в обращениях вопросов необходимы совершение определенных действий,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 совершения таких действий или сроках рассмотрения обращений, но существу.</w:t>
      </w:r>
    </w:p>
    <w:p w14:paraId="0C9CACA5" w14:textId="77777777" w:rsidR="00F20AF9" w:rsidRDefault="00F20AF9" w:rsidP="00F20AF9">
      <w:pPr>
        <w:pStyle w:val="1"/>
        <w:spacing w:after="120"/>
        <w:ind w:firstLine="700"/>
        <w:jc w:val="both"/>
      </w:pPr>
      <w:r>
        <w:rPr>
          <w:i/>
          <w:iCs/>
          <w:color w:val="000000"/>
          <w:lang w:eastAsia="ru-RU" w:bidi="ru-RU"/>
        </w:rPr>
        <w:t>Справочно.</w:t>
      </w:r>
    </w:p>
    <w:p w14:paraId="5FA92F95" w14:textId="09A1D485" w:rsidR="004963A5" w:rsidRPr="0007408A" w:rsidRDefault="00F20AF9" w:rsidP="0007408A">
      <w:pPr>
        <w:pStyle w:val="a5"/>
        <w:ind w:firstLine="709"/>
        <w:jc w:val="both"/>
        <w:rPr>
          <w:i/>
          <w:iCs/>
        </w:rPr>
      </w:pPr>
      <w:r w:rsidRPr="00F20AF9">
        <w:rPr>
          <w:i/>
          <w:iCs/>
          <w:sz w:val="28"/>
          <w:szCs w:val="28"/>
        </w:rPr>
        <w:t xml:space="preserve">Книга замечаний и предложений со 2 января 2023 г. ведется в организациях, у индивидуальных предпринимателей, реализующих товары, выполняющих работы, оказывающих услуги в сферах, определенных Советом Министров Республики Беларусь (постановление Совета Министров Республики Беларусь от 16.03.2005 № 285 в редакции постановления Совета Министров Республики Беларусь от 19.12.2022 № 877, прилагается). Ведение книги замечаний и предложений </w:t>
      </w:r>
      <w:r w:rsidRPr="00F20AF9">
        <w:rPr>
          <w:sz w:val="28"/>
          <w:szCs w:val="28"/>
        </w:rPr>
        <w:t>Гомельской областной организацией Белорусского  профессионального союза энергетики, газовой и топливной промышленности</w:t>
      </w:r>
      <w:r w:rsidRPr="00F20AF9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Pr="00F20AF9">
        <w:rPr>
          <w:i/>
          <w:iCs/>
          <w:sz w:val="28"/>
          <w:szCs w:val="28"/>
        </w:rPr>
        <w:t>со 2 января 2023 г. прекращается</w:t>
      </w:r>
      <w:r w:rsidR="0007408A">
        <w:rPr>
          <w:i/>
          <w:iCs/>
        </w:rPr>
        <w:t>.</w:t>
      </w:r>
    </w:p>
    <w:sectPr w:rsidR="004963A5" w:rsidRPr="0007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F65"/>
    <w:multiLevelType w:val="multilevel"/>
    <w:tmpl w:val="981E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25"/>
    <w:rsid w:val="00053572"/>
    <w:rsid w:val="0007408A"/>
    <w:rsid w:val="002820A6"/>
    <w:rsid w:val="003D71F9"/>
    <w:rsid w:val="004963A5"/>
    <w:rsid w:val="00C92A5E"/>
    <w:rsid w:val="00D74025"/>
    <w:rsid w:val="00E575B6"/>
    <w:rsid w:val="00F2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1DF3"/>
  <w15:docId w15:val="{2B2A78DE-D804-4574-BD32-36EC1863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4025"/>
  </w:style>
  <w:style w:type="character" w:styleId="a4">
    <w:name w:val="Strong"/>
    <w:basedOn w:val="a0"/>
    <w:uiPriority w:val="22"/>
    <w:qFormat/>
    <w:rsid w:val="00D74025"/>
    <w:rPr>
      <w:b/>
      <w:bCs/>
    </w:rPr>
  </w:style>
  <w:style w:type="paragraph" w:styleId="a5">
    <w:name w:val="No Spacing"/>
    <w:uiPriority w:val="1"/>
    <w:qFormat/>
    <w:rsid w:val="00E575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5B6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F20AF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F20AF9"/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character" w:customStyle="1" w:styleId="3">
    <w:name w:val="Основной текст (3)_"/>
    <w:basedOn w:val="a0"/>
    <w:link w:val="30"/>
    <w:rsid w:val="00F20AF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8"/>
    <w:rsid w:val="00F20AF9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20AF9"/>
    <w:pPr>
      <w:widowControl w:val="0"/>
      <w:spacing w:after="120" w:line="240" w:lineRule="auto"/>
      <w:ind w:firstLine="540"/>
      <w:outlineLvl w:val="0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30">
    <w:name w:val="Основной текст (3)"/>
    <w:basedOn w:val="a"/>
    <w:link w:val="3"/>
    <w:rsid w:val="00F20AF9"/>
    <w:pPr>
      <w:widowControl w:val="0"/>
      <w:spacing w:after="60" w:line="240" w:lineRule="auto"/>
      <w:ind w:firstLine="65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BAE3-DB6C-4965-B907-6E1F7565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2023-08-17T11:32:00Z</cp:lastPrinted>
  <dcterms:created xsi:type="dcterms:W3CDTF">2023-08-16T08:50:00Z</dcterms:created>
  <dcterms:modified xsi:type="dcterms:W3CDTF">2023-08-17T11:52:00Z</dcterms:modified>
</cp:coreProperties>
</file>